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E85" w:rsidRDefault="00B41E85" w:rsidP="00B41E85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7A7A47" wp14:editId="3BB20342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1E85" w:rsidRDefault="00B41E85" w:rsidP="00B41E8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B41E85" w:rsidRDefault="00B41E85" w:rsidP="00B41E8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41E85" w:rsidRDefault="00B41E85" w:rsidP="00B41E8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B41E85" w:rsidRDefault="00B41E85" w:rsidP="00B41E8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B41E85" w:rsidRDefault="00B41E85" w:rsidP="00B41E8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41E85" w:rsidRDefault="00B41E85" w:rsidP="00B41E8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733D26B" wp14:editId="5A1C2BBC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B41E85" w:rsidRDefault="00B41E85" w:rsidP="00B41E8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B41E85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 xml:space="preserve">Який період обирає при створенні податкової декларації про майновий стан і доходи ФОП, стосовно якої проведено реєстрацію припинення підприємницької діяльності за її рішенням, та яку інформацію зазначає у рядку 2.1 </w:t>
      </w:r>
      <w:proofErr w:type="spellStart"/>
      <w:r w:rsidRPr="00B41E85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розд</w:t>
      </w:r>
      <w:proofErr w:type="spellEnd"/>
      <w:r w:rsidRPr="00B41E85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. «Загальні відомості»?</w:t>
      </w:r>
    </w:p>
    <w:p w:rsidR="00B41E85" w:rsidRPr="00B41E85" w:rsidRDefault="00B41E85" w:rsidP="00B41E8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B41E85" w:rsidRDefault="00B41E85" w:rsidP="00B41E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п. 177.11 ст. 177 Податкового кодексу України від 02 грудня 2010 року № 2755-VI зі змінами і доповненнями (далі – ПКУ) фізичні особи – підприємці подають річну податкову декларацію про майновий стан і доходи (далі – податкова декларація) у строк, визначений 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49.18.4 п. 49.18 ст. 49 ПКУ (до 1 травня року, що настає за звітним), в якій поряд з доходами від підприємницької діяльності мають зазначатися інші доходи з джерел їх походження з України та іноземні доходи, а також відомості про суми єдиного внеску на загальнообов’язкове державне соціальне страхування, нарахованого на доходи від підприємницької діяльності в розмірах, визначених відповідно до закону.</w:t>
      </w:r>
    </w:p>
    <w:p w:rsidR="00B41E85" w:rsidRDefault="00B41E85" w:rsidP="00B41E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Фізичні особи, стосовно яких проведено державну реєстрацію припинення підприємницької діяльності фізичної особи – підприємця за її рішенням, подають податкову декларацію за останній базовий податковий (звітний) період, в якій відображаються виключно доходи від проведення підприємницької діяльності, у строки, встановлені ПКУ для місячного податкового періоду.</w:t>
      </w:r>
    </w:p>
    <w:p w:rsidR="00B41E85" w:rsidRDefault="00B41E85" w:rsidP="00B41E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разі проведення державної реєстрації припинення підприємницької діяльності фізичної особи – підприємця за її рішенням останнім базовим податковим (звітним) періодом є період з дня, наступного за днем закінчення попереднього базового податкового (звітного) періоду до останнього дня календарного місяця, в якому проведено державну реєстрацію припинення підприємницької діяльності.</w:t>
      </w:r>
    </w:p>
    <w:p w:rsidR="00B41E85" w:rsidRDefault="00B41E85" w:rsidP="00B41E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Форма податкової декларації та Інструкція щодо заповнення податкової декларації про майновий стан і доходи (далі – Інструкція), затверджені наказом Міністерства фінансів України від 02.10.2015 № 859 «Про затвердження форми податкової декларації про майновий стан і доходи та Інструкції щодо заповнення податкової декларації про майновий стан і доходи» (у редакції наказу Міністерства фінансів України від 17.05.2022 № 143).</w:t>
      </w:r>
      <w:r w:rsidRPr="00B41E8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     Відповідно до п. 1 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III Інструкції у 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І «Загальні відомості» податкової декларації:</w:t>
      </w:r>
    </w:p>
    <w:p w:rsidR="00B41E85" w:rsidRDefault="00B41E85" w:rsidP="00B41E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рядку 2 вказується арабськими цифрами звітний (податковий) період (календарний рік), а у разі виправлення самостійно виявлених помилок у раніше поданій декларації вказується також звітний (податковий) період, що 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уточнюється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Для декларації з типом «уточнююча» звітний (податковий) період та звітний (податковий) період, що 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уточнюється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заповнюються однаково.</w:t>
      </w:r>
    </w:p>
    <w:p w:rsidR="00B41E85" w:rsidRDefault="00B41E85" w:rsidP="00B41E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разі проведення державної реєстрації припинення підприємницької діяльності фізичної особи – підприємця за її рішенням останнім базовим податковим (звітним) періодом є період з дня, наступного за днем закінчення попереднього базового податкового (звітного) періоду до дня державної реєстрації припинення підприємницької діяльності.</w:t>
      </w:r>
    </w:p>
    <w:p w:rsidR="00B41E85" w:rsidRDefault="00B41E85" w:rsidP="00B41E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Фізичні особи, стосовно яких проведено державну реєстрацію припинення підприємницької діяльності фізичної особи – підприємця за її рішенням, або особи, які провадять незалежну професійну діяльність, або члени фермерського господарства, у разі зняття з обліку в контролюючому органі вказують у рядку 2.1 номер відповідного місяця арабською цифрою від 1 до 12 (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2 п. 1 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III Інструкції);</w:t>
      </w:r>
    </w:p>
    <w:p w:rsidR="00B41E85" w:rsidRDefault="00B41E85" w:rsidP="00B41E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рядку 7 позначкою «х» позначається одна з категорій платника: категорія «особа, стосовно якої проведено реєстрацію припинення підприємницької або незалежної – професійної діяльності протягом звітного року» обирається, зокрема, фізичною особою, яка перебувала на обліку як фізична особа – підприємець (крім осіб, які обирали спрощену систему оподаткування) та стосовно якої проведено державну реєстрацію припинення підприємницької діяльності фізичної особи – підприємця за її рішенням протягом звітного (податкового) року (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7 п. 1 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III Інструкції).</w:t>
      </w:r>
    </w:p>
    <w:p w:rsidR="00B41E85" w:rsidRDefault="00B41E85" w:rsidP="00B41E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Згідно з Приміткою 2 до податкової декларації у разі зняття з обліку в контролюючому органі фізичної особи, стосовно якої проведено державну реєстрацію припинення підприємницької діяльності за її рішенням, у рядку 2.1 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«Загальні відомості» зазначається арабськими цифрами від 1 до 12 номер календарного місяця та у рядку 2 – рік, в якому проведено державну реєстрацію припинення підприємницької діяльності.</w:t>
      </w:r>
    </w:p>
    <w:p w:rsidR="00B41E85" w:rsidRDefault="00B41E85" w:rsidP="00B41E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 електронній формі податкова декларація подається через 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«Введення звітності» приватної частини інформаційно–комунікаційної системи «Електронний кабінет» (далі – Електронний кабінет), вхід до якого здійснюється за 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адресою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: </w:t>
      </w:r>
      <w:hyperlink r:id="rId6" w:history="1">
        <w:r w:rsidRPr="00EA6B87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http://cabinet.tax.gov.ua</w:t>
        </w:r>
      </w:hyperlink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а також через 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вебпортал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ДПС.</w:t>
      </w:r>
    </w:p>
    <w:p w:rsidR="00B41E85" w:rsidRDefault="00B41E85" w:rsidP="00B41E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При створенні податкової декларації фізична особа – підприємець в 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«Введення звітності» у верхній панелі навігації обирає цифрове значення року за який вона подається та із </w:t>
      </w:r>
      <w:proofErr w:type="spellStart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випадаючого</w:t>
      </w:r>
      <w:proofErr w:type="spellEnd"/>
      <w:r w:rsidRPr="00B41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списку обирається період – «рік».</w:t>
      </w:r>
    </w:p>
    <w:p w:rsidR="00B41E85" w:rsidRPr="007E7229" w:rsidRDefault="00B41E85" w:rsidP="00673F40">
      <w:pPr>
        <w:ind w:firstLine="567"/>
        <w:rPr>
          <w:rStyle w:val="z-label"/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B41E85" w:rsidRDefault="00B41E85" w:rsidP="00B41E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452F4" w:rsidRDefault="003452F4" w:rsidP="00B41E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452F4" w:rsidRDefault="003452F4" w:rsidP="00B41E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452F4" w:rsidRDefault="003452F4" w:rsidP="00B41E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452F4" w:rsidRDefault="003452F4" w:rsidP="00B41E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452F4" w:rsidRPr="003452F4" w:rsidRDefault="003452F4" w:rsidP="00B41E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B41E85" w:rsidRPr="00EA716F" w:rsidRDefault="00B41E85" w:rsidP="00B41E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B41E85" w:rsidRPr="00B41E85" w:rsidRDefault="00B41E85" w:rsidP="00673F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B41E85" w:rsidRPr="00B41E85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E85"/>
    <w:rsid w:val="003452F4"/>
    <w:rsid w:val="004A64BE"/>
    <w:rsid w:val="00673F40"/>
    <w:rsid w:val="00751448"/>
    <w:rsid w:val="00B4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1E8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1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E85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41E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1E8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1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E85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41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k.zmi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abinet.tax.gov.u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3299</Words>
  <Characters>1881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dcterms:created xsi:type="dcterms:W3CDTF">2023-01-16T09:35:00Z</dcterms:created>
  <dcterms:modified xsi:type="dcterms:W3CDTF">2023-01-18T06:36:00Z</dcterms:modified>
</cp:coreProperties>
</file>